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95D72" w14:textId="3EB7E30A" w:rsidR="00017A03" w:rsidRDefault="00E54E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C70D4" wp14:editId="2A9F5CCD">
                <wp:simplePos x="0" y="0"/>
                <wp:positionH relativeFrom="column">
                  <wp:posOffset>1485900</wp:posOffset>
                </wp:positionH>
                <wp:positionV relativeFrom="paragraph">
                  <wp:posOffset>114300</wp:posOffset>
                </wp:positionV>
                <wp:extent cx="4686300" cy="1600200"/>
                <wp:effectExtent l="0" t="0" r="0" b="0"/>
                <wp:wrapSquare wrapText="bothSides"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E197E" w14:textId="7425AA65" w:rsidR="00017A03" w:rsidRPr="000D4766" w:rsidRDefault="00017A03" w:rsidP="000D4766">
                            <w:pPr>
                              <w:jc w:val="both"/>
                            </w:pPr>
                            <w:r w:rsidRPr="000D4766">
                              <w:t xml:space="preserve">In coerenza con le norme del Codice dell’Amministrazione Digitale (Decreto Legislativo 7 marzo 2005 n. 82), </w:t>
                            </w:r>
                            <w:r w:rsidR="00BF2DFD">
                              <w:t xml:space="preserve">il Comune di </w:t>
                            </w:r>
                            <w:r w:rsidR="00496976">
                              <w:t>Ozzero</w:t>
                            </w:r>
                            <w:r w:rsidR="00BF2DE3">
                              <w:t xml:space="preserve"> </w:t>
                            </w:r>
                            <w:r w:rsidRPr="000D4766">
                              <w:t xml:space="preserve">aderisce al </w:t>
                            </w:r>
                            <w:r w:rsidRPr="000D4766">
                              <w:rPr>
                                <w:b/>
                              </w:rPr>
                              <w:t>sistema pagoPA</w:t>
                            </w:r>
                            <w:r w:rsidRPr="000D4766">
                              <w:t xml:space="preserve"> implementato dall’Agenzia per l’Italia Digitale (</w:t>
                            </w:r>
                            <w:r w:rsidRPr="006B3149">
                              <w:t>AgID</w:t>
                            </w:r>
                            <w:r w:rsidRPr="000D4766">
                              <w:t>).</w:t>
                            </w:r>
                          </w:p>
                          <w:p w14:paraId="5CC4C6DF" w14:textId="77777777" w:rsidR="00017A03" w:rsidRPr="000D4766" w:rsidRDefault="00017A03" w:rsidP="000D4766">
                            <w:pPr>
                              <w:shd w:val="clear" w:color="auto" w:fill="FFFFFF"/>
                              <w:spacing w:before="150" w:after="150"/>
                              <w:jc w:val="both"/>
                              <w:textAlignment w:val="baseline"/>
                              <w:rPr>
                                <w:color w:val="323232"/>
                              </w:rPr>
                            </w:pPr>
                            <w:r w:rsidRPr="000D4766">
                              <w:t xml:space="preserve">Il sistema </w:t>
                            </w:r>
                            <w:r w:rsidRPr="000D4766">
                              <w:rPr>
                                <w:color w:val="323232"/>
                              </w:rPr>
                              <w:t>garantisce</w:t>
                            </w:r>
                            <w:r>
                              <w:rPr>
                                <w:color w:val="323232"/>
                              </w:rPr>
                              <w:t>,</w:t>
                            </w:r>
                            <w:r w:rsidRPr="000D4766">
                              <w:rPr>
                                <w:color w:val="323232"/>
                              </w:rPr>
                              <w:t xml:space="preserve"> a cittadini ed imprese</w:t>
                            </w:r>
                            <w:r>
                              <w:rPr>
                                <w:color w:val="323232"/>
                              </w:rPr>
                              <w:t>,</w:t>
                            </w:r>
                            <w:r w:rsidRPr="000D4766">
                              <w:rPr>
                                <w:color w:val="323232"/>
                              </w:rPr>
                              <w:t xml:space="preserve"> la sicurezza e l’affidabilità dei pagamenti, una maggiore flessibilità nella scelta delle modalità di </w:t>
                            </w:r>
                            <w:r>
                              <w:rPr>
                                <w:color w:val="323232"/>
                              </w:rPr>
                              <w:t>versamento</w:t>
                            </w:r>
                            <w:r w:rsidRPr="000D4766">
                              <w:rPr>
                                <w:color w:val="323232"/>
                              </w:rPr>
                              <w:t>, una maggiore trasparenza sui costi di commissione.</w:t>
                            </w:r>
                          </w:p>
                          <w:p w14:paraId="040E3986" w14:textId="77777777" w:rsidR="00017A03" w:rsidRDefault="00017A03" w:rsidP="00AB6856">
                            <w:pPr>
                              <w:jc w:val="both"/>
                            </w:pPr>
                          </w:p>
                          <w:p w14:paraId="30C17B5C" w14:textId="77777777" w:rsidR="00017A03" w:rsidRDefault="00017A03" w:rsidP="00DF4601"/>
                          <w:p w14:paraId="09A63C50" w14:textId="77777777" w:rsidR="00017A03" w:rsidRDefault="00017A03" w:rsidP="00DF4601"/>
                          <w:p w14:paraId="49646BE7" w14:textId="77777777" w:rsidR="00017A03" w:rsidRPr="00DF4601" w:rsidRDefault="00017A03" w:rsidP="00DF4601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  <w:p w14:paraId="2C8C6884" w14:textId="77777777" w:rsidR="00017A03" w:rsidRDefault="00017A03"/>
                          <w:p w14:paraId="21926380" w14:textId="77777777" w:rsidR="00017A03" w:rsidRDefault="00017A03"/>
                          <w:p w14:paraId="07FFED49" w14:textId="77777777" w:rsidR="00017A03" w:rsidRDefault="00017A03"/>
                          <w:p w14:paraId="003EBD73" w14:textId="77777777" w:rsidR="00017A03" w:rsidRDefault="00017A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C70D4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117pt;margin-top:9pt;width:369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" filled="f" stroked="f">
                <v:textbox>
                  <w:txbxContent>
                    <w:p w14:paraId="4B1E197E" w14:textId="7425AA65" w:rsidR="00017A03" w:rsidRPr="000D4766" w:rsidRDefault="00017A03" w:rsidP="000D4766">
                      <w:pPr>
                        <w:jc w:val="both"/>
                      </w:pPr>
                      <w:r w:rsidRPr="000D4766">
                        <w:t xml:space="preserve">In coerenza con le norme del Codice dell’Amministrazione Digitale (Decreto Legislativo 7 marzo 2005 n. 82), </w:t>
                      </w:r>
                      <w:r w:rsidR="00BF2DFD">
                        <w:t xml:space="preserve">il Comune di </w:t>
                      </w:r>
                      <w:r w:rsidR="00496976">
                        <w:t>Ozzero</w:t>
                      </w:r>
                      <w:r w:rsidR="00BF2DE3">
                        <w:t xml:space="preserve"> </w:t>
                      </w:r>
                      <w:r w:rsidRPr="000D4766">
                        <w:t xml:space="preserve">aderisce al </w:t>
                      </w:r>
                      <w:r w:rsidRPr="000D4766">
                        <w:rPr>
                          <w:b/>
                        </w:rPr>
                        <w:t>sistema pagoPA</w:t>
                      </w:r>
                      <w:r w:rsidRPr="000D4766">
                        <w:t xml:space="preserve"> implementato dall’Agenzia per l’Italia Digitale (</w:t>
                      </w:r>
                      <w:r w:rsidRPr="006B3149">
                        <w:t>AgID</w:t>
                      </w:r>
                      <w:r w:rsidRPr="000D4766">
                        <w:t>).</w:t>
                      </w:r>
                    </w:p>
                    <w:p w14:paraId="5CC4C6DF" w14:textId="77777777" w:rsidR="00017A03" w:rsidRPr="000D4766" w:rsidRDefault="00017A03" w:rsidP="000D4766">
                      <w:pPr>
                        <w:shd w:val="clear" w:color="auto" w:fill="FFFFFF"/>
                        <w:spacing w:before="150" w:after="150"/>
                        <w:jc w:val="both"/>
                        <w:textAlignment w:val="baseline"/>
                        <w:rPr>
                          <w:color w:val="323232"/>
                        </w:rPr>
                      </w:pPr>
                      <w:r w:rsidRPr="000D4766">
                        <w:t xml:space="preserve">Il sistema </w:t>
                      </w:r>
                      <w:r w:rsidRPr="000D4766">
                        <w:rPr>
                          <w:color w:val="323232"/>
                        </w:rPr>
                        <w:t>garantisce</w:t>
                      </w:r>
                      <w:r>
                        <w:rPr>
                          <w:color w:val="323232"/>
                        </w:rPr>
                        <w:t>,</w:t>
                      </w:r>
                      <w:r w:rsidRPr="000D4766">
                        <w:rPr>
                          <w:color w:val="323232"/>
                        </w:rPr>
                        <w:t xml:space="preserve"> a cittadini ed imprese</w:t>
                      </w:r>
                      <w:r>
                        <w:rPr>
                          <w:color w:val="323232"/>
                        </w:rPr>
                        <w:t>,</w:t>
                      </w:r>
                      <w:r w:rsidRPr="000D4766">
                        <w:rPr>
                          <w:color w:val="323232"/>
                        </w:rPr>
                        <w:t xml:space="preserve"> la sicurezza e l’affidabilità dei pagamenti, una maggiore flessibilità nella scelta delle modalità di </w:t>
                      </w:r>
                      <w:r>
                        <w:rPr>
                          <w:color w:val="323232"/>
                        </w:rPr>
                        <w:t>versamento</w:t>
                      </w:r>
                      <w:r w:rsidRPr="000D4766">
                        <w:rPr>
                          <w:color w:val="323232"/>
                        </w:rPr>
                        <w:t>, una maggiore trasparenza sui costi di commissione.</w:t>
                      </w:r>
                    </w:p>
                    <w:p w14:paraId="040E3986" w14:textId="77777777" w:rsidR="00017A03" w:rsidRDefault="00017A03" w:rsidP="00AB6856">
                      <w:pPr>
                        <w:jc w:val="both"/>
                      </w:pPr>
                    </w:p>
                    <w:p w14:paraId="30C17B5C" w14:textId="77777777" w:rsidR="00017A03" w:rsidRDefault="00017A03" w:rsidP="00DF4601"/>
                    <w:p w14:paraId="09A63C50" w14:textId="77777777" w:rsidR="00017A03" w:rsidRDefault="00017A03" w:rsidP="00DF4601"/>
                    <w:p w14:paraId="49646BE7" w14:textId="77777777" w:rsidR="00017A03" w:rsidRPr="00DF4601" w:rsidRDefault="00017A03" w:rsidP="00DF4601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  <w:r>
                        <w:t xml:space="preserve"> </w:t>
                      </w:r>
                    </w:p>
                    <w:p w14:paraId="2C8C6884" w14:textId="77777777" w:rsidR="00017A03" w:rsidRDefault="00017A03"/>
                    <w:p w14:paraId="21926380" w14:textId="77777777" w:rsidR="00017A03" w:rsidRDefault="00017A03"/>
                    <w:p w14:paraId="07FFED49" w14:textId="77777777" w:rsidR="00017A03" w:rsidRDefault="00017A03"/>
                    <w:p w14:paraId="003EBD73" w14:textId="77777777" w:rsidR="00017A03" w:rsidRDefault="00017A0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A16149" wp14:editId="2E385593">
                <wp:simplePos x="0" y="0"/>
                <wp:positionH relativeFrom="column">
                  <wp:posOffset>-113665</wp:posOffset>
                </wp:positionH>
                <wp:positionV relativeFrom="paragraph">
                  <wp:posOffset>228600</wp:posOffset>
                </wp:positionV>
                <wp:extent cx="1485900" cy="1371600"/>
                <wp:effectExtent l="0" t="0" r="0" b="0"/>
                <wp:wrapSquare wrapText="bothSides"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6AF6F" w14:textId="47D71FFF" w:rsidR="00017A03" w:rsidRDefault="00017A03">
                            <w:r>
                              <w:t xml:space="preserve"> </w:t>
                            </w:r>
                            <w:r w:rsidR="00E54E33">
                              <w:rPr>
                                <w:noProof/>
                              </w:rPr>
                              <w:drawing>
                                <wp:inline distT="0" distB="0" distL="0" distR="0" wp14:anchorId="3489B3E9" wp14:editId="5B0AC93D">
                                  <wp:extent cx="1198880" cy="1181735"/>
                                  <wp:effectExtent l="0" t="0" r="1270" b="0"/>
                                  <wp:docPr id="2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magin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8880" cy="1181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16149" id="Casella di testo 3" o:spid="_x0000_s1027" type="#_x0000_t202" style="position:absolute;margin-left:-8.95pt;margin-top:18pt;width:117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" filled="f" stroked="f">
                <v:textbox>
                  <w:txbxContent>
                    <w:p w14:paraId="6B86AF6F" w14:textId="47D71FFF" w:rsidR="00017A03" w:rsidRDefault="00017A03">
                      <w:r>
                        <w:t xml:space="preserve"> </w:t>
                      </w:r>
                      <w:r w:rsidR="00E54E33">
                        <w:rPr>
                          <w:noProof/>
                        </w:rPr>
                        <w:drawing>
                          <wp:inline distT="0" distB="0" distL="0" distR="0" wp14:anchorId="3489B3E9" wp14:editId="5B0AC93D">
                            <wp:extent cx="1198880" cy="1181735"/>
                            <wp:effectExtent l="0" t="0" r="1270" b="0"/>
                            <wp:docPr id="2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magin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8880" cy="1181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F2A72C" w14:textId="77777777" w:rsidR="00017A03" w:rsidRDefault="00017A03"/>
    <w:p w14:paraId="020404C7" w14:textId="77777777" w:rsidR="00017A03" w:rsidRDefault="00017A03" w:rsidP="00DD67EF">
      <w:pPr>
        <w:jc w:val="both"/>
        <w:rPr>
          <w:b/>
        </w:rPr>
      </w:pPr>
    </w:p>
    <w:p w14:paraId="6F37E5D6" w14:textId="77777777" w:rsidR="00017A03" w:rsidRPr="00D441D1" w:rsidRDefault="00017A03" w:rsidP="00DD67EF">
      <w:pPr>
        <w:jc w:val="both"/>
        <w:rPr>
          <w:b/>
        </w:rPr>
      </w:pPr>
      <w:r w:rsidRPr="00D441D1">
        <w:rPr>
          <w:b/>
        </w:rPr>
        <w:t>VANTAGGI PER CITTADINI E IMPRESE</w:t>
      </w:r>
    </w:p>
    <w:p w14:paraId="4E792EA4" w14:textId="71C59A4F" w:rsidR="00017A03" w:rsidRPr="00D441D1" w:rsidRDefault="00017A03" w:rsidP="00DD67EF">
      <w:pPr>
        <w:jc w:val="both"/>
      </w:pPr>
      <w:r w:rsidRPr="00D441D1">
        <w:t xml:space="preserve">E’ possibile pagare i tributi comunali, in modalità elettronica (24 ore su 24), senza doversi recare presso un istituto bancario, scegliendo tra </w:t>
      </w:r>
      <w:r>
        <w:t>diverse forme di pagamento come bonifico</w:t>
      </w:r>
      <w:r w:rsidR="00F5654F">
        <w:t>,</w:t>
      </w:r>
      <w:r>
        <w:t xml:space="preserve"> </w:t>
      </w:r>
      <w:r w:rsidRPr="00D441D1">
        <w:t>carta di credito</w:t>
      </w:r>
      <w:r w:rsidR="00F5654F">
        <w:t xml:space="preserve"> o debito</w:t>
      </w:r>
      <w:r w:rsidRPr="00D441D1">
        <w:t>.</w:t>
      </w:r>
    </w:p>
    <w:p w14:paraId="19FF29B7" w14:textId="77777777" w:rsidR="00017A03" w:rsidRPr="00D441D1" w:rsidRDefault="00017A03" w:rsidP="00DD67EF">
      <w:pPr>
        <w:jc w:val="both"/>
        <w:rPr>
          <w:rFonts w:cs="Calibri"/>
        </w:rPr>
      </w:pPr>
      <w:r w:rsidRPr="00D441D1">
        <w:rPr>
          <w:rFonts w:cs="Calibri"/>
        </w:rPr>
        <w:t xml:space="preserve">Il Sistema permette inoltre di poter scegliere l’operatore finanziario cui servirsi, tra quelli aderenti a pagoPA, conoscendo preventivamente i costi dell’operazione e potendo quindi </w:t>
      </w:r>
      <w:r w:rsidRPr="00D441D1">
        <w:rPr>
          <w:rFonts w:eastAsia="Times New Roman" w:cs="Arial"/>
          <w:color w:val="000000"/>
          <w:shd w:val="clear" w:color="auto" w:fill="FFFFFF"/>
        </w:rPr>
        <w:t xml:space="preserve">valutare le condizioni maggiormente favorevoli tra quelle offerte. A seguito del pagamento, l’utente ottiene </w:t>
      </w:r>
      <w:r w:rsidRPr="00D441D1">
        <w:rPr>
          <w:rFonts w:cs="Calibri"/>
        </w:rPr>
        <w:t xml:space="preserve">immediatamente una ricevuta con valore liberatorio. </w:t>
      </w:r>
    </w:p>
    <w:p w14:paraId="6CF006AD" w14:textId="77777777" w:rsidR="00017A03" w:rsidRDefault="00017A03" w:rsidP="00DD67EF">
      <w:pPr>
        <w:jc w:val="both"/>
        <w:rPr>
          <w:rFonts w:cs="Times"/>
        </w:rPr>
      </w:pPr>
    </w:p>
    <w:p w14:paraId="4F3D19B3" w14:textId="77777777" w:rsidR="00017A03" w:rsidRPr="00907901" w:rsidRDefault="00017A03" w:rsidP="00DD67EF">
      <w:pPr>
        <w:jc w:val="both"/>
        <w:rPr>
          <w:rFonts w:cs="Times"/>
          <w:b/>
        </w:rPr>
      </w:pPr>
      <w:r>
        <w:rPr>
          <w:rFonts w:cs="Times"/>
          <w:b/>
        </w:rPr>
        <w:t>COSA</w:t>
      </w:r>
      <w:r w:rsidRPr="00907901">
        <w:rPr>
          <w:rFonts w:cs="Times"/>
          <w:b/>
        </w:rPr>
        <w:t xml:space="preserve"> È POSSIBILE PAGARE</w:t>
      </w:r>
    </w:p>
    <w:p w14:paraId="760FD5CB" w14:textId="77777777" w:rsidR="00017A03" w:rsidRDefault="00017A03" w:rsidP="00907901">
      <w:pPr>
        <w:jc w:val="both"/>
        <w:rPr>
          <w:rFonts w:eastAsia="Times New Roman"/>
          <w:color w:val="000000"/>
          <w:spacing w:val="12"/>
        </w:rPr>
      </w:pPr>
      <w:r w:rsidRPr="00907901">
        <w:rPr>
          <w:rFonts w:cs="Times"/>
        </w:rPr>
        <w:t>E’ possibile effettuare sia pagamenti “</w:t>
      </w:r>
      <w:r w:rsidRPr="00907901">
        <w:rPr>
          <w:rFonts w:cs="Times"/>
          <w:i/>
        </w:rPr>
        <w:t>predeterminati</w:t>
      </w:r>
      <w:r w:rsidRPr="00907901">
        <w:rPr>
          <w:rFonts w:cs="Times"/>
        </w:rPr>
        <w:t>”, rispetto ai quali il Comune ha inviato un documento contenente un importo già calcolato (</w:t>
      </w:r>
      <w:r w:rsidRPr="00907901">
        <w:rPr>
          <w:rFonts w:eastAsia="Times New Roman"/>
          <w:color w:val="000000"/>
          <w:spacing w:val="12"/>
        </w:rPr>
        <w:t>avviso, fattura o sollecito di pagamento), sia pagamenti “</w:t>
      </w:r>
      <w:r w:rsidRPr="00907901">
        <w:rPr>
          <w:rFonts w:eastAsia="Times New Roman"/>
          <w:i/>
          <w:color w:val="000000"/>
          <w:spacing w:val="12"/>
        </w:rPr>
        <w:t>spontanei</w:t>
      </w:r>
      <w:r w:rsidRPr="00907901">
        <w:rPr>
          <w:rFonts w:eastAsia="Times New Roman"/>
          <w:color w:val="000000"/>
          <w:spacing w:val="12"/>
        </w:rPr>
        <w:t xml:space="preserve">” </w:t>
      </w:r>
      <w:r>
        <w:rPr>
          <w:rFonts w:eastAsia="Times New Roman"/>
          <w:color w:val="000000"/>
          <w:spacing w:val="12"/>
        </w:rPr>
        <w:t>(o in auto-liquidazione) nei di casi di</w:t>
      </w:r>
      <w:r w:rsidRPr="00907901">
        <w:rPr>
          <w:rFonts w:eastAsia="Times New Roman"/>
          <w:color w:val="000000"/>
          <w:spacing w:val="12"/>
        </w:rPr>
        <w:t xml:space="preserve"> assenza di avvisi </w:t>
      </w:r>
      <w:r>
        <w:rPr>
          <w:rFonts w:eastAsia="Times New Roman"/>
          <w:color w:val="000000"/>
          <w:spacing w:val="12"/>
        </w:rPr>
        <w:t>(</w:t>
      </w:r>
      <w:r w:rsidRPr="00907901">
        <w:rPr>
          <w:rFonts w:eastAsia="Times New Roman"/>
          <w:color w:val="000000"/>
          <w:spacing w:val="12"/>
        </w:rPr>
        <w:t>ravvedimenti operosi</w:t>
      </w:r>
      <w:r>
        <w:rPr>
          <w:rFonts w:eastAsia="Times New Roman"/>
          <w:color w:val="000000"/>
          <w:spacing w:val="12"/>
        </w:rPr>
        <w:t xml:space="preserve"> ad esempio).</w:t>
      </w:r>
    </w:p>
    <w:p w14:paraId="5889D0EB" w14:textId="77777777" w:rsidR="00017A03" w:rsidRDefault="00017A03" w:rsidP="00907901">
      <w:pPr>
        <w:jc w:val="both"/>
        <w:rPr>
          <w:rFonts w:eastAsia="Times New Roman"/>
          <w:color w:val="000000"/>
          <w:spacing w:val="12"/>
        </w:rPr>
      </w:pPr>
    </w:p>
    <w:p w14:paraId="3A20B118" w14:textId="77777777" w:rsidR="00017A03" w:rsidRDefault="00017A03" w:rsidP="00907901">
      <w:pPr>
        <w:jc w:val="both"/>
        <w:rPr>
          <w:b/>
          <w:color w:val="000000"/>
          <w:spacing w:val="12"/>
        </w:rPr>
      </w:pPr>
      <w:r w:rsidRPr="00C851E7">
        <w:rPr>
          <w:b/>
          <w:color w:val="000000"/>
          <w:spacing w:val="12"/>
        </w:rPr>
        <w:t>AL MOMENTO, È POSSIBILE PAGARE:</w:t>
      </w:r>
    </w:p>
    <w:p w14:paraId="0D1C1FAC" w14:textId="77777777" w:rsidR="00F97D2A" w:rsidRDefault="00F97D2A" w:rsidP="00907901">
      <w:pPr>
        <w:jc w:val="both"/>
        <w:rPr>
          <w:b/>
          <w:color w:val="000000"/>
          <w:spacing w:val="12"/>
        </w:rPr>
      </w:pPr>
    </w:p>
    <w:p w14:paraId="6E968DA8" w14:textId="5F0A7375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IMPOSTA COMUNALE SULLA PUBBLICITÀ</w:t>
      </w:r>
    </w:p>
    <w:p w14:paraId="5DDFC907" w14:textId="1B0743ED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IMPOSTA COMUNALE SULLE INSEGNE PUBBLICITARIE</w:t>
      </w:r>
    </w:p>
    <w:p w14:paraId="1DE74D49" w14:textId="3A315E94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TASSA OCCUPAZIONE SPAZI ED AREE PUBBLICHE</w:t>
      </w:r>
    </w:p>
    <w:p w14:paraId="1810B7A4" w14:textId="6D5E63F8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DIRITTI SULLE PUBBLICHE AFFISSIONI</w:t>
      </w:r>
    </w:p>
    <w:p w14:paraId="5E38CD0A" w14:textId="7F7FF709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DIRITTI DI SEGRETERIA SU CONCESSIONI EDILIZIE E PRATICHE AMMINISTRATIVE E UFFICIO TECNICO</w:t>
      </w:r>
    </w:p>
    <w:p w14:paraId="48E6CF10" w14:textId="0E01ABFB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PROVENTI PER CELEBRAZIONE MATRIMONI CIVILI</w:t>
      </w:r>
    </w:p>
    <w:p w14:paraId="2CFB059A" w14:textId="41CD6FBC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SANZIONI AMMINISTRATIVE AL CODICE DELLA STRADA</w:t>
      </w:r>
    </w:p>
    <w:p w14:paraId="2852B57C" w14:textId="0C56F84A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SANZIONI AMMINISTRATIVE PER VIOLAZIONE AI REGOLAMENTI COMUNALI, ORDINANZE, ECC.</w:t>
      </w:r>
    </w:p>
    <w:p w14:paraId="4E09EF24" w14:textId="6E280AF2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RETTE MENSE SCOLASTICHE</w:t>
      </w:r>
    </w:p>
    <w:p w14:paraId="6EF8A920" w14:textId="547D2177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RETTE MENSA INSEGNANTI</w:t>
      </w:r>
    </w:p>
    <w:p w14:paraId="0EE20123" w14:textId="0F524574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RETTE TRASPORTI SCOLASTICI</w:t>
      </w:r>
    </w:p>
    <w:p w14:paraId="79564EBB" w14:textId="7F174787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RETTE SERVIZI ATTIVITA' INTEGRATIVE SCOLASTICHE</w:t>
      </w:r>
    </w:p>
    <w:p w14:paraId="75D7ABB0" w14:textId="6DE26656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INTROITI PER UTILIZZO IMPIANTI SPORTIVI</w:t>
      </w:r>
    </w:p>
    <w:p w14:paraId="2A3589D8" w14:textId="62F5E780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RETTE MENSE ANZIANI E ASSISTITI</w:t>
      </w:r>
    </w:p>
    <w:p w14:paraId="149E14D2" w14:textId="0F916D5F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PROVENTI ILLUMINAZIONE VOTIVA</w:t>
      </w:r>
    </w:p>
    <w:p w14:paraId="406D7DE8" w14:textId="43840074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PROVENTI SERVIZI CIMITERIALI</w:t>
      </w:r>
    </w:p>
    <w:p w14:paraId="6B70B82A" w14:textId="5E560E07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PROVENTI CONCESSIONI CIMITERIALI (CONCESSIONE LUCULI,TOMBRE, ECC.)</w:t>
      </w:r>
    </w:p>
    <w:p w14:paraId="224770B5" w14:textId="29BB8960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CANONI DI LOCAZIONE</w:t>
      </w:r>
    </w:p>
    <w:p w14:paraId="509C2B1F" w14:textId="122F34F5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PROVENTI SPESE CONDOMINIALI</w:t>
      </w:r>
    </w:p>
    <w:p w14:paraId="13C8EF79" w14:textId="1E97A18B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lastRenderedPageBreak/>
        <w:t>PROVENTI ACQUISIZIONE RAPPORTI INCIDENTI STRADALI</w:t>
      </w:r>
    </w:p>
    <w:p w14:paraId="6A7C145E" w14:textId="35265C60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PROVENTI CONCESSIONI EDILIZIE (ONERI DI URBANIZZAZIONE-COSTO COSTRUZIONE)</w:t>
      </w:r>
    </w:p>
    <w:p w14:paraId="0E34FF24" w14:textId="222CC0CD" w:rsidR="00496976" w:rsidRPr="00496976" w:rsidRDefault="00496976" w:rsidP="00496976">
      <w:pPr>
        <w:pStyle w:val="Paragrafoelenco"/>
        <w:numPr>
          <w:ilvl w:val="0"/>
          <w:numId w:val="9"/>
        </w:numPr>
        <w:jc w:val="both"/>
        <w:rPr>
          <w:rFonts w:eastAsia="Times New Roman"/>
          <w:color w:val="000000"/>
          <w:spacing w:val="12"/>
        </w:rPr>
      </w:pPr>
      <w:r w:rsidRPr="00496976">
        <w:rPr>
          <w:rFonts w:eastAsia="Times New Roman"/>
          <w:color w:val="000000"/>
          <w:spacing w:val="12"/>
        </w:rPr>
        <w:t>ACCERTAMENTI SU IMPOSTA COMUNALE SULLA PUBBLICITA'</w:t>
      </w:r>
    </w:p>
    <w:p w14:paraId="1D35F120" w14:textId="77777777" w:rsidR="00B31EE8" w:rsidRPr="00267892" w:rsidRDefault="00B31EE8" w:rsidP="00267892">
      <w:pPr>
        <w:jc w:val="both"/>
        <w:rPr>
          <w:color w:val="000000"/>
          <w:spacing w:val="12"/>
        </w:rPr>
      </w:pPr>
    </w:p>
    <w:p w14:paraId="61584429" w14:textId="3824CE91" w:rsidR="00017A03" w:rsidRPr="00C506F3" w:rsidRDefault="002F77CE" w:rsidP="00DD67EF">
      <w:pPr>
        <w:autoSpaceDE w:val="0"/>
        <w:autoSpaceDN w:val="0"/>
        <w:adjustRightInd w:val="0"/>
        <w:jc w:val="both"/>
        <w:rPr>
          <w:rFonts w:cs="Calibri"/>
          <w:color w:val="0000FF"/>
        </w:rPr>
      </w:pPr>
      <w:hyperlink r:id="rId6" w:history="1">
        <w:r w:rsidR="00017A03" w:rsidRPr="00496976">
          <w:rPr>
            <w:rStyle w:val="Collegamentoipertestuale"/>
            <w:rFonts w:cs="Calibri"/>
          </w:rPr>
          <w:t>ACCEDI AL PORTALE DEI PAGAMENTI</w:t>
        </w:r>
      </w:hyperlink>
    </w:p>
    <w:p w14:paraId="474A0486" w14:textId="69A8382E" w:rsidR="00017A03" w:rsidRDefault="00017A03" w:rsidP="00770CC0">
      <w:r w:rsidRPr="00C506F3">
        <w:rPr>
          <w:rFonts w:cs="Calibri"/>
        </w:rPr>
        <w:t>(</w:t>
      </w:r>
      <w:r w:rsidRPr="00C506F3">
        <w:rPr>
          <w:rFonts w:cs="Calibri"/>
          <w:i/>
        </w:rPr>
        <w:t>oppure indicare l’indirizzo per esteso</w:t>
      </w:r>
      <w:r w:rsidR="00C0144D">
        <w:rPr>
          <w:rFonts w:cs="Calibri"/>
        </w:rPr>
        <w:t xml:space="preserve">: </w:t>
      </w:r>
      <w:r w:rsidR="00770CC0">
        <w:rPr>
          <w:rFonts w:cs="Calibri"/>
        </w:rPr>
        <w:t xml:space="preserve"> </w:t>
      </w:r>
      <w:hyperlink r:id="rId7" w:history="1">
        <w:r w:rsidR="00496976" w:rsidRPr="00CB3C22">
          <w:rPr>
            <w:rStyle w:val="Collegamentoipertestuale"/>
          </w:rPr>
          <w:t>https://epay.ancitel.it/public?i=015165</w:t>
        </w:r>
      </w:hyperlink>
      <w:r w:rsidR="00496976">
        <w:t xml:space="preserve"> </w:t>
      </w:r>
      <w:r w:rsidR="006D68B3">
        <w:rPr>
          <w:shd w:val="clear" w:color="auto" w:fill="FFFFFF"/>
        </w:rPr>
        <w:t>)</w:t>
      </w:r>
      <w:r w:rsidRPr="00C851E7">
        <w:rPr>
          <w:shd w:val="clear" w:color="auto" w:fill="FFFFFF"/>
        </w:rPr>
        <w:t xml:space="preserve"> </w:t>
      </w:r>
    </w:p>
    <w:sectPr w:rsidR="00017A03" w:rsidSect="00B83C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D15C72"/>
    <w:multiLevelType w:val="multilevel"/>
    <w:tmpl w:val="B340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01F14"/>
    <w:multiLevelType w:val="multilevel"/>
    <w:tmpl w:val="F9F8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D0896"/>
    <w:multiLevelType w:val="hybridMultilevel"/>
    <w:tmpl w:val="0A1C510E"/>
    <w:lvl w:ilvl="0" w:tplc="0410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3DAE0C97"/>
    <w:multiLevelType w:val="multilevel"/>
    <w:tmpl w:val="5B1E1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4B134A5"/>
    <w:multiLevelType w:val="hybridMultilevel"/>
    <w:tmpl w:val="8B3CE992"/>
    <w:lvl w:ilvl="0" w:tplc="3432B9B8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2" w:tplc="8DE06A38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67CF4E4E"/>
    <w:multiLevelType w:val="hybridMultilevel"/>
    <w:tmpl w:val="2E802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66B5A"/>
    <w:multiLevelType w:val="hybridMultilevel"/>
    <w:tmpl w:val="3C7E07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33A1F"/>
    <w:multiLevelType w:val="multilevel"/>
    <w:tmpl w:val="E38A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01"/>
    <w:rsid w:val="00017A03"/>
    <w:rsid w:val="000325CF"/>
    <w:rsid w:val="00087EA5"/>
    <w:rsid w:val="000D4766"/>
    <w:rsid w:val="000D74A3"/>
    <w:rsid w:val="001425BA"/>
    <w:rsid w:val="00146455"/>
    <w:rsid w:val="0014766E"/>
    <w:rsid w:val="001A59F8"/>
    <w:rsid w:val="001C1DD6"/>
    <w:rsid w:val="001C39AF"/>
    <w:rsid w:val="001E6936"/>
    <w:rsid w:val="00220204"/>
    <w:rsid w:val="0025199F"/>
    <w:rsid w:val="00257EB8"/>
    <w:rsid w:val="00267892"/>
    <w:rsid w:val="0029464C"/>
    <w:rsid w:val="002F77CE"/>
    <w:rsid w:val="0034759A"/>
    <w:rsid w:val="003655F2"/>
    <w:rsid w:val="003B2812"/>
    <w:rsid w:val="003C4A9F"/>
    <w:rsid w:val="003E14C4"/>
    <w:rsid w:val="00432F06"/>
    <w:rsid w:val="00480684"/>
    <w:rsid w:val="00496976"/>
    <w:rsid w:val="00521383"/>
    <w:rsid w:val="00551617"/>
    <w:rsid w:val="00574C16"/>
    <w:rsid w:val="006B3149"/>
    <w:rsid w:val="006C3D3B"/>
    <w:rsid w:val="006D68B3"/>
    <w:rsid w:val="00706267"/>
    <w:rsid w:val="00770CC0"/>
    <w:rsid w:val="00773A7F"/>
    <w:rsid w:val="007756A5"/>
    <w:rsid w:val="0078260D"/>
    <w:rsid w:val="007A63C3"/>
    <w:rsid w:val="007D6DC8"/>
    <w:rsid w:val="007E5AD3"/>
    <w:rsid w:val="007E7763"/>
    <w:rsid w:val="008678E8"/>
    <w:rsid w:val="008F12E2"/>
    <w:rsid w:val="009058CE"/>
    <w:rsid w:val="00907901"/>
    <w:rsid w:val="00910AFF"/>
    <w:rsid w:val="00932FB0"/>
    <w:rsid w:val="00950C74"/>
    <w:rsid w:val="009A56E5"/>
    <w:rsid w:val="009B0DD4"/>
    <w:rsid w:val="009D3ACF"/>
    <w:rsid w:val="009F668D"/>
    <w:rsid w:val="00AA4582"/>
    <w:rsid w:val="00AB6856"/>
    <w:rsid w:val="00AF2CE9"/>
    <w:rsid w:val="00B12F31"/>
    <w:rsid w:val="00B25085"/>
    <w:rsid w:val="00B31EE8"/>
    <w:rsid w:val="00B3448C"/>
    <w:rsid w:val="00B40D12"/>
    <w:rsid w:val="00B83C12"/>
    <w:rsid w:val="00B8451D"/>
    <w:rsid w:val="00BD34D7"/>
    <w:rsid w:val="00BF2DE3"/>
    <w:rsid w:val="00BF2DFD"/>
    <w:rsid w:val="00BF5E33"/>
    <w:rsid w:val="00C0144D"/>
    <w:rsid w:val="00C506F3"/>
    <w:rsid w:val="00C62D20"/>
    <w:rsid w:val="00C851E7"/>
    <w:rsid w:val="00CA05E9"/>
    <w:rsid w:val="00CC52E6"/>
    <w:rsid w:val="00CD2697"/>
    <w:rsid w:val="00D441D1"/>
    <w:rsid w:val="00D44C13"/>
    <w:rsid w:val="00D97E15"/>
    <w:rsid w:val="00DD67EF"/>
    <w:rsid w:val="00DF0A06"/>
    <w:rsid w:val="00DF4601"/>
    <w:rsid w:val="00E238DE"/>
    <w:rsid w:val="00E511CA"/>
    <w:rsid w:val="00E54E33"/>
    <w:rsid w:val="00E6145D"/>
    <w:rsid w:val="00EB3D5B"/>
    <w:rsid w:val="00EC32DD"/>
    <w:rsid w:val="00EC4C35"/>
    <w:rsid w:val="00ED45D2"/>
    <w:rsid w:val="00F047CF"/>
    <w:rsid w:val="00F1102B"/>
    <w:rsid w:val="00F12746"/>
    <w:rsid w:val="00F2540A"/>
    <w:rsid w:val="00F51EC0"/>
    <w:rsid w:val="00F5654F"/>
    <w:rsid w:val="00F97001"/>
    <w:rsid w:val="00F97D2A"/>
    <w:rsid w:val="00FA5C11"/>
    <w:rsid w:val="00FC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F5CAB"/>
  <w15:docId w15:val="{9CD5C543-3CBB-4163-B9BE-8B601015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626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DF460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F4601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99"/>
    <w:qFormat/>
    <w:rsid w:val="00DF4601"/>
    <w:rPr>
      <w:rFonts w:cs="Times New Roman"/>
      <w:b/>
      <w:bCs/>
    </w:rPr>
  </w:style>
  <w:style w:type="character" w:customStyle="1" w:styleId="apple-converted-space">
    <w:name w:val="apple-converted-space"/>
    <w:basedOn w:val="Carpredefinitoparagrafo"/>
    <w:rsid w:val="00DF4601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DF4601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AB68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DD67E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C01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ay.ancitel.it/public?i=015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ay.ancitel.it/public?i=01516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Merlino</dc:creator>
  <cp:keywords/>
  <dc:description/>
  <cp:lastModifiedBy>Baroni</cp:lastModifiedBy>
  <cp:revision>2</cp:revision>
  <dcterms:created xsi:type="dcterms:W3CDTF">2017-06-21T14:10:00Z</dcterms:created>
  <dcterms:modified xsi:type="dcterms:W3CDTF">2017-06-21T14:10:00Z</dcterms:modified>
</cp:coreProperties>
</file>